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69DCE" w14:textId="77777777" w:rsidR="001F3C04" w:rsidRDefault="00C104BC">
      <w:pPr>
        <w:pStyle w:val="P68B1DB1-Normal2"/>
        <w:tabs>
          <w:tab w:val="left" w:pos="967"/>
          <w:tab w:val="left" w:pos="5438"/>
        </w:tabs>
        <w:spacing w:before="360"/>
      </w:pPr>
      <w:r>
        <w:rPr>
          <w:noProof/>
        </w:rPr>
        <mc:AlternateContent>
          <mc:Choice Requires="wps">
            <w:drawing>
              <wp:inline distT="0" distB="0" distL="0" distR="0" wp14:anchorId="0FD54C72" wp14:editId="04E2771A">
                <wp:extent cx="6219825" cy="266700"/>
                <wp:effectExtent l="0" t="0" r="28575" b="27305"/>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266700"/>
                        </a:xfrm>
                        <a:prstGeom prst="rect">
                          <a:avLst/>
                        </a:prstGeom>
                        <a:solidFill>
                          <a:srgbClr val="FFFFFF"/>
                        </a:solidFill>
                        <a:ln w="6350">
                          <a:solidFill>
                            <a:srgbClr val="E92C30"/>
                          </a:solidFill>
                          <a:miter lim="800000"/>
                          <a:headEnd/>
                          <a:tailEnd/>
                        </a:ln>
                      </wps:spPr>
                      <wps:txbx>
                        <w:txbxContent>
                          <w:p w14:paraId="77D81E5D" w14:textId="77777777" w:rsidR="001F3C04" w:rsidRDefault="00C104BC">
                            <w:pPr>
                              <w:pStyle w:val="P68B1DB1-Normal1"/>
                              <w:jc w:val="center"/>
                            </w:pPr>
                            <w:r>
                              <w:t xml:space="preserve">CONFIDENTIALITY AGREEMENT TEMPLATE </w:t>
                            </w:r>
                          </w:p>
                        </w:txbxContent>
                      </wps:txbx>
                      <wps:bodyPr rot="0" vert="horz" wrap="square" lIns="108000" tIns="108000" rIns="108000" bIns="108000" anchor="t" anchorCtr="0">
                        <a:spAutoFit/>
                      </wps:bodyPr>
                    </wps:wsp>
                  </a:graphicData>
                </a:graphic>
              </wp:inline>
            </w:drawing>
          </mc:Choice>
          <mc:Fallback>
            <w:pict>
              <v:shapetype w14:anchorId="0FD54C72" id="_x0000_t202" coordsize="21600,21600" o:spt="202" path="m,l,21600r21600,l21600,xe">
                <v:stroke joinstyle="miter"/>
                <v:path gradientshapeok="t" o:connecttype="rect"/>
              </v:shapetype>
              <v:shape id="Cuadro de texto 2" o:spid="_x0000_s1026" type="#_x0000_t202" style="width:489.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" strokecolor="#e92c30" strokeweight=".5pt">
                <v:textbox style="mso-fit-shape-to-text:t" inset="3mm,3mm,3mm,3mm">
                  <w:txbxContent>
                    <w:p w14:paraId="77D81E5D" w14:textId="77777777" w:rsidR="001F3C04" w:rsidRDefault="00C104BC">
                      <w:pPr>
                        <w:pStyle w:val="P68B1DB1-Normal1"/>
                        <w:jc w:val="center"/>
                      </w:pPr>
                      <w:r>
                        <w:t xml:space="preserve">CONFIDENTIALITY AGREEMENT TEMPLATE </w:t>
                      </w:r>
                    </w:p>
                  </w:txbxContent>
                </v:textbox>
                <w10:anchorlock/>
              </v:shape>
            </w:pict>
          </mc:Fallback>
        </mc:AlternateContent>
      </w:r>
    </w:p>
    <w:p w14:paraId="0BF0CEDE" w14:textId="2A30C50A" w:rsidR="001F3C04" w:rsidRPr="00E23170" w:rsidRDefault="00C104BC">
      <w:pPr>
        <w:pStyle w:val="P68B1DB1-Normal3"/>
        <w:spacing w:before="480" w:after="120" w:line="320" w:lineRule="exact"/>
        <w:ind w:left="567" w:right="567"/>
        <w:jc w:val="both"/>
        <w:rPr>
          <w:sz w:val="22"/>
          <w:lang w:val="en-IE"/>
        </w:rPr>
      </w:pPr>
      <w:r w:rsidRPr="00E23170">
        <w:rPr>
          <w:lang w:val="en-IE"/>
        </w:rPr>
        <w:t xml:space="preserve">I, </w:t>
      </w:r>
      <w:r w:rsidRPr="00E23170">
        <w:rPr>
          <w:sz w:val="22"/>
          <w:lang w:val="en-IE"/>
        </w:rPr>
        <w:t xml:space="preserve">Mr/Ms </w:t>
      </w:r>
      <w:r w:rsidR="00792404">
        <w:rPr>
          <w:b/>
          <w:sz w:val="22"/>
        </w:rPr>
        <w:fldChar w:fldCharType="begin">
          <w:ffData>
            <w:name w:val="Texto1"/>
            <w:enabled/>
            <w:calcOnExit w:val="0"/>
            <w:textInput>
              <w:default w:val="[NAME AND SURNAME]"/>
            </w:textInput>
          </w:ffData>
        </w:fldChar>
      </w:r>
      <w:bookmarkStart w:id="0" w:name="Texto1"/>
      <w:r w:rsidR="00792404" w:rsidRPr="00792404">
        <w:rPr>
          <w:b/>
          <w:sz w:val="22"/>
          <w:lang w:val="en-IE"/>
        </w:rPr>
        <w:instrText xml:space="preserve"> FORMTEXT </w:instrText>
      </w:r>
      <w:r w:rsidR="00792404">
        <w:rPr>
          <w:b/>
          <w:sz w:val="22"/>
        </w:rPr>
      </w:r>
      <w:r w:rsidR="00792404">
        <w:rPr>
          <w:b/>
          <w:sz w:val="22"/>
        </w:rPr>
        <w:fldChar w:fldCharType="separate"/>
      </w:r>
      <w:r w:rsidR="00792404" w:rsidRPr="00792404">
        <w:rPr>
          <w:b/>
          <w:noProof/>
          <w:sz w:val="22"/>
          <w:lang w:val="en-IE"/>
        </w:rPr>
        <w:t>[NAME AND SURNAME]</w:t>
      </w:r>
      <w:r w:rsidR="00792404">
        <w:rPr>
          <w:b/>
          <w:sz w:val="22"/>
        </w:rPr>
        <w:fldChar w:fldCharType="end"/>
      </w:r>
      <w:bookmarkEnd w:id="0"/>
      <w:r w:rsidRPr="00E23170">
        <w:rPr>
          <w:sz w:val="22"/>
          <w:lang w:val="en-IE"/>
        </w:rPr>
        <w:t xml:space="preserve">, with identification document (NIE/Passport) no. </w:t>
      </w:r>
      <w:r w:rsidR="00E23170">
        <w:rPr>
          <w:b/>
          <w:sz w:val="22"/>
        </w:rPr>
        <w:fldChar w:fldCharType="begin">
          <w:ffData>
            <w:name w:val="Texto2"/>
            <w:enabled/>
            <w:calcOnExit w:val="0"/>
            <w:textInput>
              <w:default w:val="[insert number]"/>
            </w:textInput>
          </w:ffData>
        </w:fldChar>
      </w:r>
      <w:bookmarkStart w:id="1" w:name="Texto2"/>
      <w:r w:rsidR="00E23170" w:rsidRPr="00792404">
        <w:rPr>
          <w:b/>
          <w:sz w:val="22"/>
          <w:lang w:val="en-IE"/>
        </w:rPr>
        <w:instrText xml:space="preserve"> FORMTEXT </w:instrText>
      </w:r>
      <w:r w:rsidR="00E23170">
        <w:rPr>
          <w:b/>
          <w:sz w:val="22"/>
        </w:rPr>
      </w:r>
      <w:r w:rsidR="00E23170">
        <w:rPr>
          <w:b/>
          <w:sz w:val="22"/>
        </w:rPr>
        <w:fldChar w:fldCharType="separate"/>
      </w:r>
      <w:r w:rsidR="00E23170" w:rsidRPr="00E23170">
        <w:rPr>
          <w:b/>
          <w:noProof/>
          <w:sz w:val="22"/>
          <w:lang w:val="en-IE"/>
        </w:rPr>
        <w:t>[insert number]</w:t>
      </w:r>
      <w:r w:rsidR="00E23170">
        <w:rPr>
          <w:b/>
          <w:sz w:val="22"/>
        </w:rPr>
        <w:fldChar w:fldCharType="end"/>
      </w:r>
      <w:bookmarkEnd w:id="1"/>
      <w:r w:rsidRPr="007635A9">
        <w:rPr>
          <w:bCs/>
          <w:sz w:val="22"/>
          <w:lang w:val="en-IE"/>
        </w:rPr>
        <w:t>,</w:t>
      </w:r>
      <w:r w:rsidRPr="00E23170">
        <w:rPr>
          <w:b/>
          <w:sz w:val="22"/>
          <w:lang w:val="en-IE"/>
        </w:rPr>
        <w:t xml:space="preserve"> </w:t>
      </w:r>
      <w:r w:rsidRPr="00E23170">
        <w:rPr>
          <w:sz w:val="22"/>
          <w:lang w:val="en-IE"/>
        </w:rPr>
        <w:t xml:space="preserve">in my capacity as </w:t>
      </w:r>
      <w:r w:rsidR="00E23170">
        <w:rPr>
          <w:sz w:val="22"/>
        </w:rPr>
        <w:fldChar w:fldCharType="begin">
          <w:ffData>
            <w:name w:val="Texto3"/>
            <w:enabled/>
            <w:calcOnExit w:val="0"/>
            <w:textInput>
              <w:default w:val="[insert contractual arrangement or temporary assignment]"/>
            </w:textInput>
          </w:ffData>
        </w:fldChar>
      </w:r>
      <w:bookmarkStart w:id="2" w:name="Texto3"/>
      <w:r w:rsidR="00E23170" w:rsidRPr="00E23170">
        <w:rPr>
          <w:sz w:val="22"/>
          <w:lang w:val="en-IE"/>
        </w:rPr>
        <w:instrText xml:space="preserve"> FORMTEXT </w:instrText>
      </w:r>
      <w:r w:rsidR="00E23170">
        <w:rPr>
          <w:sz w:val="22"/>
        </w:rPr>
      </w:r>
      <w:r w:rsidR="00E23170">
        <w:rPr>
          <w:sz w:val="22"/>
        </w:rPr>
        <w:fldChar w:fldCharType="separate"/>
      </w:r>
      <w:r w:rsidR="00E23170" w:rsidRPr="00E23170">
        <w:rPr>
          <w:noProof/>
          <w:sz w:val="22"/>
          <w:lang w:val="en-IE"/>
        </w:rPr>
        <w:t>[insert contractual arrangement or temporary assignment]</w:t>
      </w:r>
      <w:r w:rsidR="00E23170">
        <w:rPr>
          <w:sz w:val="22"/>
        </w:rPr>
        <w:fldChar w:fldCharType="end"/>
      </w:r>
      <w:bookmarkEnd w:id="2"/>
      <w:r w:rsidRPr="00E23170">
        <w:rPr>
          <w:sz w:val="22"/>
          <w:lang w:val="en-IE"/>
        </w:rPr>
        <w:t xml:space="preserve"> and in the performance of the duties entrusted to me at the University of Granada, insofar as </w:t>
      </w:r>
      <w:r w:rsidR="00792404">
        <w:rPr>
          <w:sz w:val="22"/>
          <w:lang w:val="en-IE"/>
        </w:rPr>
        <w:t>these</w:t>
      </w:r>
      <w:r w:rsidRPr="00E23170">
        <w:rPr>
          <w:sz w:val="22"/>
          <w:lang w:val="en-IE"/>
        </w:rPr>
        <w:t xml:space="preserve"> involve access to and use of confidential information belonging to the University, hereby undertake to </w:t>
      </w:r>
      <w:r w:rsidRPr="00E23170">
        <w:rPr>
          <w:lang w:val="en-IE"/>
        </w:rPr>
        <w:t>comply</w:t>
      </w:r>
      <w:r w:rsidRPr="00E23170">
        <w:rPr>
          <w:sz w:val="22"/>
          <w:lang w:val="en-IE"/>
        </w:rPr>
        <w:t xml:space="preserve"> with this Confidentiality Agreement:</w:t>
      </w:r>
    </w:p>
    <w:p w14:paraId="303CC4D6" w14:textId="77777777" w:rsidR="001F3C04" w:rsidRPr="00E23170" w:rsidRDefault="00C104BC">
      <w:pPr>
        <w:pStyle w:val="P68B1DB1-Normal4"/>
        <w:spacing w:before="200" w:after="120" w:line="320" w:lineRule="exact"/>
        <w:ind w:left="567" w:right="567"/>
        <w:jc w:val="both"/>
        <w:rPr>
          <w:lang w:val="en-IE"/>
        </w:rPr>
      </w:pPr>
      <w:r w:rsidRPr="00E23170">
        <w:rPr>
          <w:lang w:val="en-IE"/>
        </w:rPr>
        <w:t xml:space="preserve">Confidential information is understood as all information which is identified as such or which, by its very nature, clearly holds such status, regardless of the medium in which it is obtained and even if it has been communicated verbally. </w:t>
      </w:r>
    </w:p>
    <w:p w14:paraId="26580356" w14:textId="03FBC1FA" w:rsidR="001F3C04" w:rsidRPr="00E23170" w:rsidRDefault="00C104BC">
      <w:pPr>
        <w:pStyle w:val="P68B1DB1-Normal4"/>
        <w:spacing w:before="200" w:after="120" w:line="320" w:lineRule="exact"/>
        <w:ind w:left="567" w:right="567"/>
        <w:jc w:val="both"/>
        <w:rPr>
          <w:lang w:val="en-IE"/>
        </w:rPr>
      </w:pPr>
      <w:r w:rsidRPr="00E23170">
        <w:rPr>
          <w:lang w:val="en-IE"/>
        </w:rPr>
        <w:t>In any event, any information containing personal data shall have this status, by virtue of article 4.1 of Regulation (EU) 2016/679 of the European Parliament and of the Council of 27 April 2016 on the protection of natural persons with regard to the processing of personal data and on the free movement of such data, and repealing Directive 95/46/EC (General Data Protection Regulation; hereinafter GDPR), whereby personal data is understood as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4E528454" w14:textId="76C82E9D" w:rsidR="00641199" w:rsidRPr="00E23170" w:rsidRDefault="00C104BC" w:rsidP="00641199">
      <w:pPr>
        <w:pStyle w:val="P68B1DB1-Normal4"/>
        <w:spacing w:before="240" w:after="120" w:line="320" w:lineRule="exact"/>
        <w:ind w:left="567" w:right="567"/>
        <w:jc w:val="both"/>
        <w:rPr>
          <w:lang w:val="en-IE"/>
        </w:rPr>
      </w:pPr>
      <w:r w:rsidRPr="00E23170">
        <w:rPr>
          <w:b/>
          <w:lang w:val="en-IE"/>
        </w:rPr>
        <w:t>I am hereby obliged to maintain due confidentiality with regard to any personal data</w:t>
      </w:r>
      <w:r w:rsidRPr="00E23170">
        <w:rPr>
          <w:lang w:val="en-IE"/>
        </w:rPr>
        <w:t xml:space="preserve"> that I may become aware of in the course of performing the aforementioned activity, remaining subject to the provisions of the GDPR and Spanish Organic Law 3/2018, of 5 December, on the Protection of Personal Data and Guarantee of Digital Rights.</w:t>
      </w:r>
    </w:p>
    <w:p w14:paraId="4D8DA38B" w14:textId="07F28231" w:rsidR="00641199" w:rsidRPr="00E23170" w:rsidRDefault="00C104BC">
      <w:pPr>
        <w:pStyle w:val="P68B1DB1-Normal4"/>
        <w:spacing w:before="200" w:after="120" w:line="320" w:lineRule="exact"/>
        <w:ind w:left="567" w:right="567"/>
        <w:jc w:val="both"/>
        <w:rPr>
          <w:lang w:val="en-IE"/>
        </w:rPr>
      </w:pPr>
      <w:r w:rsidRPr="00E23170">
        <w:rPr>
          <w:lang w:val="en-IE"/>
        </w:rPr>
        <w:t>At the end of my relationship with the UNIVERSITY OF GRANADA, I undertake to return all materials in my possession, paper</w:t>
      </w:r>
      <w:r w:rsidR="00641199">
        <w:rPr>
          <w:lang w:val="en-IE"/>
        </w:rPr>
        <w:t>-based</w:t>
      </w:r>
      <w:r w:rsidRPr="00E23170">
        <w:rPr>
          <w:lang w:val="en-IE"/>
        </w:rPr>
        <w:t xml:space="preserve"> or digital, which may contain confidential information. </w:t>
      </w:r>
    </w:p>
    <w:p w14:paraId="324C307B" w14:textId="77777777" w:rsidR="00C104BC" w:rsidRDefault="00C104BC">
      <w:pPr>
        <w:spacing w:after="200" w:line="276" w:lineRule="auto"/>
        <w:rPr>
          <w:rFonts w:ascii="Palatino Linotype" w:hAnsi="Palatino Linotype"/>
          <w:sz w:val="22"/>
          <w:lang w:val="en-IE"/>
        </w:rPr>
      </w:pPr>
      <w:r>
        <w:rPr>
          <w:lang w:val="en-IE"/>
        </w:rPr>
        <w:br w:type="page"/>
      </w:r>
    </w:p>
    <w:p w14:paraId="4E54179E" w14:textId="7D795203" w:rsidR="001F3C04" w:rsidRPr="00E23170" w:rsidRDefault="00C104BC">
      <w:pPr>
        <w:pStyle w:val="P68B1DB1-Normal4"/>
        <w:spacing w:before="200" w:after="120" w:line="320" w:lineRule="exact"/>
        <w:ind w:left="567" w:right="567"/>
        <w:jc w:val="both"/>
        <w:rPr>
          <w:lang w:val="en-IE"/>
        </w:rPr>
      </w:pPr>
      <w:r w:rsidRPr="00E23170">
        <w:rPr>
          <w:lang w:val="en-IE"/>
        </w:rPr>
        <w:lastRenderedPageBreak/>
        <w:t>This Confidentiality Agreement will remain in force indefinitely, even after my relationship with the UNIVERSITY OF GRANADA has ended, unless expressly agreed otherwise.</w:t>
      </w:r>
    </w:p>
    <w:p w14:paraId="09EF37D2" w14:textId="77777777" w:rsidR="00641199" w:rsidRDefault="00641199">
      <w:pPr>
        <w:pStyle w:val="P68B1DB1-Normal4"/>
        <w:spacing w:before="120" w:after="120" w:line="320" w:lineRule="exact"/>
        <w:ind w:left="567" w:right="567"/>
        <w:jc w:val="center"/>
        <w:rPr>
          <w:lang w:val="en-IE"/>
        </w:rPr>
      </w:pPr>
    </w:p>
    <w:p w14:paraId="0B1AEF5A" w14:textId="4DC7ED80" w:rsidR="001F3C04" w:rsidRPr="00E23170" w:rsidRDefault="00C104BC">
      <w:pPr>
        <w:pStyle w:val="P68B1DB1-Normal4"/>
        <w:spacing w:before="120" w:after="120" w:line="320" w:lineRule="exact"/>
        <w:ind w:left="567" w:right="567"/>
        <w:jc w:val="center"/>
        <w:rPr>
          <w:lang w:val="en-IE"/>
        </w:rPr>
      </w:pPr>
      <w:r w:rsidRPr="00E23170">
        <w:rPr>
          <w:lang w:val="en-IE"/>
        </w:rPr>
        <w:t xml:space="preserve">In witness whereof, I hereby sign this Agreement in </w:t>
      </w:r>
    </w:p>
    <w:p w14:paraId="235D1934" w14:textId="3B5385A1" w:rsidR="001F3C04" w:rsidRPr="00E23170" w:rsidRDefault="00E23170">
      <w:pPr>
        <w:pStyle w:val="P68B1DB1-Normal4"/>
        <w:spacing w:before="120" w:after="120" w:line="320" w:lineRule="exact"/>
        <w:ind w:left="567" w:right="567"/>
        <w:jc w:val="center"/>
        <w:rPr>
          <w:lang w:val="en-IE"/>
        </w:rPr>
      </w:pPr>
      <w:r>
        <w:fldChar w:fldCharType="begin">
          <w:ffData>
            <w:name w:val="Texto4"/>
            <w:enabled/>
            <w:calcOnExit w:val="0"/>
            <w:textInput>
              <w:default w:val="[town/city]"/>
            </w:textInput>
          </w:ffData>
        </w:fldChar>
      </w:r>
      <w:bookmarkStart w:id="3" w:name="Texto4"/>
      <w:r w:rsidRPr="00E23170">
        <w:rPr>
          <w:lang w:val="en-IE"/>
        </w:rPr>
        <w:instrText xml:space="preserve"> FORMTEXT </w:instrText>
      </w:r>
      <w:r>
        <w:fldChar w:fldCharType="separate"/>
      </w:r>
      <w:r w:rsidRPr="00E23170">
        <w:rPr>
          <w:noProof/>
          <w:lang w:val="en-IE"/>
        </w:rPr>
        <w:t>[town/city]</w:t>
      </w:r>
      <w:r>
        <w:fldChar w:fldCharType="end"/>
      </w:r>
      <w:bookmarkEnd w:id="3"/>
      <w:r w:rsidRPr="00E23170">
        <w:rPr>
          <w:lang w:val="en-IE"/>
        </w:rPr>
        <w:t xml:space="preserve">, on </w:t>
      </w:r>
      <w:r>
        <w:fldChar w:fldCharType="begin">
          <w:ffData>
            <w:name w:val="Texto5"/>
            <w:enabled/>
            <w:calcOnExit w:val="0"/>
            <w:textInput>
              <w:default w:val="[date] "/>
            </w:textInput>
          </w:ffData>
        </w:fldChar>
      </w:r>
      <w:bookmarkStart w:id="4" w:name="Texto5"/>
      <w:r w:rsidRPr="00E23170">
        <w:rPr>
          <w:lang w:val="en-IE"/>
        </w:rPr>
        <w:instrText xml:space="preserve"> FORMTEXT </w:instrText>
      </w:r>
      <w:r>
        <w:fldChar w:fldCharType="separate"/>
      </w:r>
      <w:r w:rsidRPr="00E23170">
        <w:rPr>
          <w:noProof/>
          <w:lang w:val="en-IE"/>
        </w:rPr>
        <w:t xml:space="preserve">[date] </w:t>
      </w:r>
      <w:r>
        <w:fldChar w:fldCharType="end"/>
      </w:r>
      <w:bookmarkEnd w:id="4"/>
      <w:r w:rsidRPr="00E23170">
        <w:rPr>
          <w:lang w:val="en-IE"/>
        </w:rPr>
        <w:t xml:space="preserve">of </w:t>
      </w:r>
      <w:r>
        <w:fldChar w:fldCharType="begin">
          <w:ffData>
            <w:name w:val="Texto6"/>
            <w:enabled/>
            <w:calcOnExit w:val="0"/>
            <w:textInput>
              <w:default w:val="[month] "/>
            </w:textInput>
          </w:ffData>
        </w:fldChar>
      </w:r>
      <w:bookmarkStart w:id="5" w:name="Texto6"/>
      <w:r w:rsidRPr="00E23170">
        <w:rPr>
          <w:lang w:val="en-IE"/>
        </w:rPr>
        <w:instrText xml:space="preserve"> FORMTEXT </w:instrText>
      </w:r>
      <w:r>
        <w:fldChar w:fldCharType="separate"/>
      </w:r>
      <w:r w:rsidRPr="00E23170">
        <w:rPr>
          <w:noProof/>
          <w:lang w:val="en-IE"/>
        </w:rPr>
        <w:t xml:space="preserve">[month] </w:t>
      </w:r>
      <w:r>
        <w:fldChar w:fldCharType="end"/>
      </w:r>
      <w:bookmarkEnd w:id="5"/>
      <w:r w:rsidRPr="00E23170">
        <w:rPr>
          <w:lang w:val="en-IE"/>
        </w:rPr>
        <w:t xml:space="preserve">of </w:t>
      </w:r>
      <w:r>
        <w:fldChar w:fldCharType="begin">
          <w:ffData>
            <w:name w:val="Texto7"/>
            <w:enabled/>
            <w:calcOnExit w:val="0"/>
            <w:textInput>
              <w:default w:val="[year]"/>
            </w:textInput>
          </w:ffData>
        </w:fldChar>
      </w:r>
      <w:bookmarkStart w:id="6" w:name="Texto7"/>
      <w:r w:rsidRPr="00E23170">
        <w:rPr>
          <w:lang w:val="en-IE"/>
        </w:rPr>
        <w:instrText xml:space="preserve"> FORMTEXT </w:instrText>
      </w:r>
      <w:r>
        <w:fldChar w:fldCharType="separate"/>
      </w:r>
      <w:r w:rsidRPr="00E23170">
        <w:rPr>
          <w:noProof/>
          <w:lang w:val="en-IE"/>
        </w:rPr>
        <w:t>[year]</w:t>
      </w:r>
      <w:r>
        <w:fldChar w:fldCharType="end"/>
      </w:r>
      <w:bookmarkEnd w:id="6"/>
    </w:p>
    <w:p w14:paraId="459C9AA2" w14:textId="77777777" w:rsidR="001F3C04" w:rsidRDefault="00C104BC">
      <w:pPr>
        <w:pStyle w:val="P68B1DB1-Normal4"/>
        <w:spacing w:before="840" w:after="360" w:line="320" w:lineRule="exact"/>
        <w:ind w:left="567" w:right="567"/>
        <w:jc w:val="center"/>
      </w:pPr>
      <w:r>
        <w:t>[signature]</w:t>
      </w:r>
    </w:p>
    <w:p w14:paraId="23E52247" w14:textId="74819932" w:rsidR="001F3C04" w:rsidRDefault="00C104BC" w:rsidP="0069644C">
      <w:pPr>
        <w:pStyle w:val="P68B1DB1-Normal4"/>
        <w:spacing w:before="120" w:after="5760" w:line="320" w:lineRule="exact"/>
        <w:ind w:left="567" w:right="567"/>
        <w:jc w:val="center"/>
        <w:rPr>
          <w:b/>
        </w:rPr>
      </w:pPr>
      <w:r>
        <w:t xml:space="preserve"> </w:t>
      </w:r>
      <w:r w:rsidR="00E23170">
        <w:rPr>
          <w:b/>
        </w:rPr>
        <w:fldChar w:fldCharType="begin">
          <w:ffData>
            <w:name w:val="Texto8"/>
            <w:enabled/>
            <w:calcOnExit w:val="0"/>
            <w:textInput>
              <w:default w:val="[name and surname]"/>
            </w:textInput>
          </w:ffData>
        </w:fldChar>
      </w:r>
      <w:bookmarkStart w:id="7" w:name="Texto8"/>
      <w:r w:rsidR="00E23170">
        <w:rPr>
          <w:b/>
        </w:rPr>
        <w:instrText xml:space="preserve"> FORMTEXT </w:instrText>
      </w:r>
      <w:r w:rsidR="00E23170">
        <w:rPr>
          <w:b/>
        </w:rPr>
      </w:r>
      <w:r w:rsidR="00E23170">
        <w:rPr>
          <w:b/>
        </w:rPr>
        <w:fldChar w:fldCharType="separate"/>
      </w:r>
      <w:r w:rsidR="00E23170">
        <w:rPr>
          <w:b/>
          <w:noProof/>
        </w:rPr>
        <w:t>[name and surname]</w:t>
      </w:r>
      <w:r w:rsidR="00E23170">
        <w:rPr>
          <w:b/>
        </w:rPr>
        <w:fldChar w:fldCharType="end"/>
      </w:r>
      <w:bookmarkStart w:id="8" w:name="_GoBack"/>
      <w:bookmarkEnd w:id="7"/>
      <w:bookmarkEnd w:id="8"/>
    </w:p>
    <w:tbl>
      <w:tblPr>
        <w:tblpPr w:leftFromText="142" w:rightFromText="142" w:vertAnchor="text" w:horzAnchor="margin" w:tblpY="1"/>
        <w:tblW w:w="1022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1384"/>
        <w:gridCol w:w="7708"/>
        <w:gridCol w:w="1134"/>
      </w:tblGrid>
      <w:tr w:rsidR="001F3C04" w:rsidRPr="0069644C" w14:paraId="23C1F01B" w14:textId="77777777">
        <w:tc>
          <w:tcPr>
            <w:tcW w:w="10226" w:type="dxa"/>
            <w:gridSpan w:val="3"/>
            <w:shd w:val="clear" w:color="auto" w:fill="F2F2F2"/>
            <w:vAlign w:val="center"/>
          </w:tcPr>
          <w:p w14:paraId="2860C713" w14:textId="77777777" w:rsidR="001F3C04" w:rsidRPr="00E23170" w:rsidRDefault="00C104BC">
            <w:pPr>
              <w:pStyle w:val="P68B1DB1-Normal5"/>
              <w:autoSpaceDE w:val="0"/>
              <w:autoSpaceDN w:val="0"/>
              <w:adjustRightInd w:val="0"/>
              <w:jc w:val="center"/>
              <w:outlineLvl w:val="0"/>
              <w:rPr>
                <w:lang w:val="en-IE"/>
              </w:rPr>
            </w:pPr>
            <w:r w:rsidRPr="00E23170">
              <w:rPr>
                <w:lang w:val="en-IE"/>
              </w:rPr>
              <w:t>Basic information on personal data protection</w:t>
            </w:r>
          </w:p>
        </w:tc>
      </w:tr>
      <w:tr w:rsidR="001F3C04" w14:paraId="4A8C9B68" w14:textId="77777777">
        <w:tc>
          <w:tcPr>
            <w:tcW w:w="1384" w:type="dxa"/>
            <w:shd w:val="clear" w:color="auto" w:fill="F2F2F2"/>
            <w:vAlign w:val="center"/>
          </w:tcPr>
          <w:p w14:paraId="62250B3B" w14:textId="77777777" w:rsidR="001F3C04" w:rsidRDefault="00C104BC">
            <w:pPr>
              <w:pStyle w:val="P68B1DB1-Normal5"/>
              <w:autoSpaceDE w:val="0"/>
              <w:autoSpaceDN w:val="0"/>
              <w:adjustRightInd w:val="0"/>
            </w:pPr>
            <w:proofErr w:type="spellStart"/>
            <w:r>
              <w:t>Controller</w:t>
            </w:r>
            <w:proofErr w:type="spellEnd"/>
            <w:r>
              <w:t>:</w:t>
            </w:r>
          </w:p>
        </w:tc>
        <w:tc>
          <w:tcPr>
            <w:tcW w:w="8842" w:type="dxa"/>
            <w:gridSpan w:val="2"/>
            <w:shd w:val="clear" w:color="auto" w:fill="auto"/>
          </w:tcPr>
          <w:p w14:paraId="422CC4F4" w14:textId="77777777" w:rsidR="001F3C04" w:rsidRDefault="00C104BC">
            <w:pPr>
              <w:pStyle w:val="P68B1DB1-Normal6"/>
              <w:autoSpaceDE w:val="0"/>
              <w:autoSpaceDN w:val="0"/>
              <w:adjustRightInd w:val="0"/>
            </w:pPr>
            <w:r>
              <w:t>UNIVERSITY OF GRANADA</w:t>
            </w:r>
          </w:p>
        </w:tc>
      </w:tr>
      <w:tr w:rsidR="001F3C04" w:rsidRPr="0069644C" w14:paraId="02E493B1" w14:textId="77777777">
        <w:tc>
          <w:tcPr>
            <w:tcW w:w="1384" w:type="dxa"/>
            <w:shd w:val="clear" w:color="auto" w:fill="F2F2F2"/>
            <w:vAlign w:val="center"/>
          </w:tcPr>
          <w:p w14:paraId="0F32CBA9" w14:textId="77777777" w:rsidR="001F3C04" w:rsidRDefault="00C104BC">
            <w:pPr>
              <w:pStyle w:val="P68B1DB1-Normal5"/>
              <w:autoSpaceDE w:val="0"/>
              <w:autoSpaceDN w:val="0"/>
              <w:adjustRightInd w:val="0"/>
            </w:pPr>
            <w:r>
              <w:t>Legal basis:</w:t>
            </w:r>
          </w:p>
        </w:tc>
        <w:tc>
          <w:tcPr>
            <w:tcW w:w="8842" w:type="dxa"/>
            <w:gridSpan w:val="2"/>
            <w:shd w:val="clear" w:color="auto" w:fill="auto"/>
          </w:tcPr>
          <w:p w14:paraId="2ABBD4EF" w14:textId="77777777" w:rsidR="001F3C04" w:rsidRPr="00E23170" w:rsidRDefault="00C104BC">
            <w:pPr>
              <w:pStyle w:val="P68B1DB1-Normal7"/>
              <w:rPr>
                <w:rFonts w:eastAsia="Calibri"/>
                <w:lang w:val="en-IE"/>
              </w:rPr>
            </w:pPr>
            <w:r w:rsidRPr="00E23170">
              <w:rPr>
                <w:lang w:val="en-IE"/>
              </w:rPr>
              <w:t>The University of Granada is entitled to process your data as this is necessary to fulfil a legal obligation applicable to the data controller: Article 6.1.c) of the General Data Protection Regulation</w:t>
            </w:r>
          </w:p>
        </w:tc>
      </w:tr>
      <w:tr w:rsidR="001F3C04" w:rsidRPr="0069644C" w14:paraId="57E6C2ED" w14:textId="77777777">
        <w:tc>
          <w:tcPr>
            <w:tcW w:w="1384" w:type="dxa"/>
            <w:shd w:val="clear" w:color="auto" w:fill="F2F2F2"/>
            <w:vAlign w:val="center"/>
          </w:tcPr>
          <w:p w14:paraId="1602AFFD" w14:textId="77777777" w:rsidR="001F3C04" w:rsidRDefault="00C104BC">
            <w:pPr>
              <w:pStyle w:val="P68B1DB1-Normal5"/>
              <w:autoSpaceDE w:val="0"/>
              <w:autoSpaceDN w:val="0"/>
              <w:adjustRightInd w:val="0"/>
            </w:pPr>
            <w:proofErr w:type="spellStart"/>
            <w:r>
              <w:t>Purpose</w:t>
            </w:r>
            <w:proofErr w:type="spellEnd"/>
            <w:r>
              <w:t>:</w:t>
            </w:r>
          </w:p>
        </w:tc>
        <w:tc>
          <w:tcPr>
            <w:tcW w:w="8842" w:type="dxa"/>
            <w:gridSpan w:val="2"/>
            <w:shd w:val="clear" w:color="auto" w:fill="auto"/>
          </w:tcPr>
          <w:p w14:paraId="002649B8" w14:textId="77777777" w:rsidR="001F3C04" w:rsidRPr="00E23170" w:rsidRDefault="00C104BC">
            <w:pPr>
              <w:pStyle w:val="P68B1DB1-Normal8"/>
              <w:autoSpaceDE w:val="0"/>
              <w:autoSpaceDN w:val="0"/>
              <w:adjustRightInd w:val="0"/>
              <w:rPr>
                <w:rFonts w:ascii="Gill Sans MT" w:hAnsi="Gill Sans MT" w:cs="Arial"/>
                <w:sz w:val="14"/>
                <w:lang w:val="en-IE"/>
              </w:rPr>
            </w:pPr>
            <w:r w:rsidRPr="00E23170">
              <w:rPr>
                <w:lang w:val="en-IE"/>
              </w:rPr>
              <w:t>To manage your Confidentiality Agreement</w:t>
            </w:r>
          </w:p>
        </w:tc>
      </w:tr>
      <w:tr w:rsidR="001F3C04" w:rsidRPr="0069644C" w14:paraId="59E214A9" w14:textId="77777777">
        <w:tc>
          <w:tcPr>
            <w:tcW w:w="1384" w:type="dxa"/>
            <w:shd w:val="clear" w:color="auto" w:fill="F2F2F2"/>
            <w:vAlign w:val="center"/>
          </w:tcPr>
          <w:p w14:paraId="4AD0E8F2" w14:textId="77777777" w:rsidR="001F3C04" w:rsidRDefault="00C104BC">
            <w:pPr>
              <w:pStyle w:val="P68B1DB1-Normal5"/>
              <w:autoSpaceDE w:val="0"/>
              <w:autoSpaceDN w:val="0"/>
              <w:adjustRightInd w:val="0"/>
            </w:pPr>
            <w:proofErr w:type="spellStart"/>
            <w:r>
              <w:t>Recipients</w:t>
            </w:r>
            <w:proofErr w:type="spellEnd"/>
            <w:r>
              <w:t>:</w:t>
            </w:r>
          </w:p>
        </w:tc>
        <w:tc>
          <w:tcPr>
            <w:tcW w:w="8842" w:type="dxa"/>
            <w:gridSpan w:val="2"/>
            <w:shd w:val="clear" w:color="auto" w:fill="auto"/>
          </w:tcPr>
          <w:p w14:paraId="4B8574E3" w14:textId="77777777" w:rsidR="001F3C04" w:rsidRPr="00E23170" w:rsidRDefault="00C104BC">
            <w:pPr>
              <w:pStyle w:val="P68B1DB1-Normal8"/>
              <w:autoSpaceDE w:val="0"/>
              <w:autoSpaceDN w:val="0"/>
              <w:adjustRightInd w:val="0"/>
              <w:rPr>
                <w:rFonts w:ascii="Gill Sans MT" w:hAnsi="Gill Sans MT" w:cs="Arial"/>
                <w:sz w:val="14"/>
                <w:lang w:val="en-IE"/>
              </w:rPr>
            </w:pPr>
            <w:r w:rsidRPr="00E23170">
              <w:rPr>
                <w:lang w:val="en-IE"/>
              </w:rPr>
              <w:t>No data communications are envisaged</w:t>
            </w:r>
          </w:p>
        </w:tc>
      </w:tr>
      <w:tr w:rsidR="001F3C04" w14:paraId="0973AFC9" w14:textId="77777777">
        <w:tc>
          <w:tcPr>
            <w:tcW w:w="1384" w:type="dxa"/>
            <w:shd w:val="clear" w:color="auto" w:fill="F2F2F2"/>
            <w:vAlign w:val="center"/>
          </w:tcPr>
          <w:p w14:paraId="513F7C52" w14:textId="77777777" w:rsidR="001F3C04" w:rsidRDefault="00C104BC">
            <w:pPr>
              <w:pStyle w:val="P68B1DB1-Normal5"/>
              <w:autoSpaceDE w:val="0"/>
              <w:autoSpaceDN w:val="0"/>
              <w:adjustRightInd w:val="0"/>
            </w:pPr>
            <w:proofErr w:type="spellStart"/>
            <w:r>
              <w:t>Rights</w:t>
            </w:r>
            <w:proofErr w:type="spellEnd"/>
            <w:r>
              <w:t>:</w:t>
            </w:r>
          </w:p>
        </w:tc>
        <w:tc>
          <w:tcPr>
            <w:tcW w:w="7708" w:type="dxa"/>
            <w:shd w:val="clear" w:color="auto" w:fill="auto"/>
          </w:tcPr>
          <w:p w14:paraId="0B914955" w14:textId="77777777" w:rsidR="001F3C04" w:rsidRPr="00E23170" w:rsidRDefault="00C104BC">
            <w:pPr>
              <w:pStyle w:val="P68B1DB1-Normal8"/>
              <w:autoSpaceDE w:val="0"/>
              <w:autoSpaceDN w:val="0"/>
              <w:adjustRightInd w:val="0"/>
              <w:rPr>
                <w:rFonts w:ascii="Gill Sans MT" w:hAnsi="Gill Sans MT" w:cs="Arial"/>
                <w:sz w:val="14"/>
                <w:lang w:val="en-IE"/>
              </w:rPr>
            </w:pPr>
            <w:r w:rsidRPr="00E23170">
              <w:rPr>
                <w:lang w:val="en-IE"/>
              </w:rPr>
              <w:t>You may request access, objection, rectification, erasure or restriction of the processing of your data, as specified in the "Additional Information" section.</w:t>
            </w:r>
          </w:p>
        </w:tc>
        <w:tc>
          <w:tcPr>
            <w:tcW w:w="1134" w:type="dxa"/>
            <w:vMerge w:val="restart"/>
            <w:shd w:val="clear" w:color="auto" w:fill="auto"/>
          </w:tcPr>
          <w:p w14:paraId="5FB6F8CD" w14:textId="77777777" w:rsidR="001F3C04" w:rsidRDefault="00C104BC">
            <w:pPr>
              <w:pStyle w:val="P68B1DB1-Normal8"/>
              <w:autoSpaceDE w:val="0"/>
              <w:autoSpaceDN w:val="0"/>
              <w:adjustRightInd w:val="0"/>
              <w:jc w:val="center"/>
              <w:rPr>
                <w:rFonts w:ascii="Gill Sans MT" w:hAnsi="Gill Sans MT" w:cs="Arial"/>
                <w:sz w:val="14"/>
              </w:rPr>
            </w:pPr>
            <w:r>
              <w:rPr>
                <w:noProof/>
              </w:rPr>
              <w:drawing>
                <wp:inline distT="0" distB="0" distL="0" distR="0" wp14:anchorId="7EFFD112" wp14:editId="37049B52">
                  <wp:extent cx="669600" cy="669600"/>
                  <wp:effectExtent l="0" t="0" r="0" b="0"/>
                  <wp:docPr id="1" name="Imagen 1"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9600" cy="669600"/>
                          </a:xfrm>
                          <a:prstGeom prst="rect">
                            <a:avLst/>
                          </a:prstGeom>
                          <a:noFill/>
                          <a:ln>
                            <a:noFill/>
                          </a:ln>
                        </pic:spPr>
                      </pic:pic>
                    </a:graphicData>
                  </a:graphic>
                </wp:inline>
              </w:drawing>
            </w:r>
          </w:p>
        </w:tc>
      </w:tr>
      <w:tr w:rsidR="001F3C04" w:rsidRPr="0069644C" w14:paraId="3174255B" w14:textId="77777777">
        <w:tc>
          <w:tcPr>
            <w:tcW w:w="1384" w:type="dxa"/>
            <w:shd w:val="clear" w:color="auto" w:fill="F2F2F2"/>
            <w:vAlign w:val="center"/>
          </w:tcPr>
          <w:p w14:paraId="362B674B" w14:textId="77777777" w:rsidR="001F3C04" w:rsidRDefault="00C104BC">
            <w:pPr>
              <w:pStyle w:val="P68B1DB1-Normal5"/>
              <w:autoSpaceDE w:val="0"/>
              <w:autoSpaceDN w:val="0"/>
              <w:adjustRightInd w:val="0"/>
            </w:pPr>
            <w:r>
              <w:t>Additional information:</w:t>
            </w:r>
          </w:p>
        </w:tc>
        <w:tc>
          <w:tcPr>
            <w:tcW w:w="7708" w:type="dxa"/>
            <w:shd w:val="clear" w:color="auto" w:fill="auto"/>
          </w:tcPr>
          <w:p w14:paraId="3A2687B5" w14:textId="77777777" w:rsidR="001F3C04" w:rsidRPr="00E23170" w:rsidRDefault="001F3C04">
            <w:pPr>
              <w:autoSpaceDE w:val="0"/>
              <w:autoSpaceDN w:val="0"/>
              <w:adjustRightInd w:val="0"/>
              <w:rPr>
                <w:rFonts w:ascii="Gill Sans MT" w:eastAsia="Calibri" w:hAnsi="Gill Sans MT" w:cs="Arial"/>
                <w:sz w:val="14"/>
                <w:lang w:val="en-IE"/>
              </w:rPr>
            </w:pPr>
          </w:p>
          <w:p w14:paraId="7330EDF6" w14:textId="77777777" w:rsidR="001F3C04" w:rsidRPr="00E23170" w:rsidRDefault="00C104BC">
            <w:pPr>
              <w:pStyle w:val="P68B1DB1-Normal9"/>
              <w:rPr>
                <w:rFonts w:ascii="Calibri" w:eastAsia="Calibri" w:hAnsi="Calibri" w:cs="Calibri"/>
                <w:lang w:val="en-IE"/>
              </w:rPr>
            </w:pPr>
            <w:r w:rsidRPr="00E23170">
              <w:rPr>
                <w:rFonts w:ascii="Calibri" w:eastAsia="Calibri" w:hAnsi="Calibri"/>
                <w:lang w:val="en-IE"/>
              </w:rPr>
              <w:t xml:space="preserve">You can view additional and detailed information on data protection via the following link: </w:t>
            </w:r>
            <w:hyperlink r:id="rId9" w:history="1">
              <w:r w:rsidRPr="00E23170">
                <w:rPr>
                  <w:rFonts w:ascii="Calibri" w:hAnsi="Calibri" w:cs="Calibri"/>
                  <w:color w:val="0000FF"/>
                  <w:u w:val="single"/>
                  <w:lang w:val="en-IE"/>
                </w:rPr>
                <w:t>University of Granada Secretary's Office &gt; INFORMATIVE CLAUSES ON DATA PROTECTION | University of Granada (ugr.es)</w:t>
              </w:r>
            </w:hyperlink>
          </w:p>
          <w:p w14:paraId="3725F3F3" w14:textId="77777777" w:rsidR="001F3C04" w:rsidRPr="00E23170" w:rsidRDefault="001F3C04">
            <w:pPr>
              <w:autoSpaceDE w:val="0"/>
              <w:autoSpaceDN w:val="0"/>
              <w:adjustRightInd w:val="0"/>
              <w:rPr>
                <w:rFonts w:ascii="Gill Sans MT" w:eastAsia="Calibri" w:hAnsi="Gill Sans MT" w:cs="Arial"/>
                <w:color w:val="0000FF"/>
                <w:sz w:val="14"/>
                <w:u w:val="single"/>
                <w:lang w:val="en-IE"/>
              </w:rPr>
            </w:pPr>
          </w:p>
          <w:p w14:paraId="460C753D" w14:textId="77777777" w:rsidR="001F3C04" w:rsidRPr="00E23170" w:rsidRDefault="001F3C04">
            <w:pPr>
              <w:autoSpaceDE w:val="0"/>
              <w:autoSpaceDN w:val="0"/>
              <w:adjustRightInd w:val="0"/>
              <w:rPr>
                <w:rFonts w:ascii="Gill Sans MT" w:eastAsia="Calibri" w:hAnsi="Gill Sans MT" w:cs="Arial"/>
                <w:sz w:val="4"/>
                <w:lang w:val="en-IE"/>
              </w:rPr>
            </w:pPr>
          </w:p>
        </w:tc>
        <w:tc>
          <w:tcPr>
            <w:tcW w:w="1134" w:type="dxa"/>
            <w:vMerge/>
            <w:shd w:val="clear" w:color="auto" w:fill="auto"/>
          </w:tcPr>
          <w:p w14:paraId="66FA7555" w14:textId="77777777" w:rsidR="001F3C04" w:rsidRPr="00E23170" w:rsidRDefault="001F3C04">
            <w:pPr>
              <w:autoSpaceDE w:val="0"/>
              <w:autoSpaceDN w:val="0"/>
              <w:adjustRightInd w:val="0"/>
              <w:rPr>
                <w:rFonts w:ascii="Gill Sans MT" w:eastAsia="Calibri" w:hAnsi="Gill Sans MT" w:cs="Arial"/>
                <w:sz w:val="4"/>
                <w:lang w:val="en-IE"/>
              </w:rPr>
            </w:pPr>
          </w:p>
        </w:tc>
      </w:tr>
    </w:tbl>
    <w:p w14:paraId="4FC9E7FA" w14:textId="77777777" w:rsidR="001F3C04" w:rsidRPr="00E23170" w:rsidRDefault="001F3C04">
      <w:pPr>
        <w:spacing w:line="320" w:lineRule="exact"/>
        <w:ind w:left="1416"/>
        <w:rPr>
          <w:rFonts w:ascii="Palatino Linotype" w:hAnsi="Palatino Linotype"/>
          <w:sz w:val="20"/>
          <w:lang w:val="en-IE"/>
        </w:rPr>
      </w:pPr>
    </w:p>
    <w:sectPr w:rsidR="001F3C04" w:rsidRPr="00E23170" w:rsidSect="0069644C">
      <w:headerReference w:type="default" r:id="rId10"/>
      <w:pgSz w:w="11906" w:h="16838" w:code="9"/>
      <w:pgMar w:top="1134" w:right="1134" w:bottom="568"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B6DB8" w14:textId="77777777" w:rsidR="006E6DBA" w:rsidRDefault="006E6DBA">
      <w:r>
        <w:separator/>
      </w:r>
    </w:p>
  </w:endnote>
  <w:endnote w:type="continuationSeparator" w:id="0">
    <w:p w14:paraId="0FC44C37" w14:textId="77777777" w:rsidR="006E6DBA" w:rsidRDefault="006E6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00000001"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90575" w14:textId="77777777" w:rsidR="006E6DBA" w:rsidRDefault="006E6DBA">
      <w:r>
        <w:separator/>
      </w:r>
    </w:p>
  </w:footnote>
  <w:footnote w:type="continuationSeparator" w:id="0">
    <w:p w14:paraId="1AB691F4" w14:textId="77777777" w:rsidR="006E6DBA" w:rsidRDefault="006E6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1474E" w14:textId="77777777" w:rsidR="001F3C04" w:rsidRDefault="00C104BC">
    <w:pPr>
      <w:pStyle w:val="P68B1DB1-Encabezado10"/>
      <w:jc w:val="center"/>
    </w:pPr>
    <w:r>
      <w:rPr>
        <w:noProof/>
      </w:rPr>
      <w:drawing>
        <wp:inline distT="0" distB="0" distL="0" distR="0" wp14:anchorId="151C7C44" wp14:editId="00D7F4D4">
          <wp:extent cx="1439545" cy="1439545"/>
          <wp:effectExtent l="0" t="0" r="0" b="0"/>
          <wp:docPr id="3" name="0 Imagen" descr="Logo UGR vertical" title="Logo UGR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TICAL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1439545"/>
                  </a:xfrm>
                  <a:prstGeom prst="rect">
                    <a:avLst/>
                  </a:prstGeom>
                </pic:spPr>
              </pic:pic>
            </a:graphicData>
          </a:graphic>
        </wp:inline>
      </w:drawing>
    </w:r>
  </w:p>
  <w:p w14:paraId="6E39668E" w14:textId="77777777" w:rsidR="001F3C04" w:rsidRDefault="001F3C0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882"/>
    <w:multiLevelType w:val="hybridMultilevel"/>
    <w:tmpl w:val="85CC81C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 w15:restartNumberingAfterBreak="0">
    <w:nsid w:val="11906210"/>
    <w:multiLevelType w:val="hybridMultilevel"/>
    <w:tmpl w:val="4B627762"/>
    <w:lvl w:ilvl="0" w:tplc="B01CC79C">
      <w:start w:val="1"/>
      <w:numFmt w:val="lowerLetter"/>
      <w:lvlText w:val="%1."/>
      <w:lvlJc w:val="left"/>
      <w:pPr>
        <w:ind w:left="1407" w:hanging="84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 w15:restartNumberingAfterBreak="0">
    <w:nsid w:val="5DF6702A"/>
    <w:multiLevelType w:val="hybridMultilevel"/>
    <w:tmpl w:val="9E22238E"/>
    <w:lvl w:ilvl="0" w:tplc="B01CC79C">
      <w:start w:val="1"/>
      <w:numFmt w:val="lowerLetter"/>
      <w:lvlText w:val="%1."/>
      <w:lvlJc w:val="left"/>
      <w:pPr>
        <w:ind w:left="1974" w:hanging="84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33FB8"/>
    <w:rsid w:val="000402B3"/>
    <w:rsid w:val="00063DA1"/>
    <w:rsid w:val="000766C6"/>
    <w:rsid w:val="00081B40"/>
    <w:rsid w:val="00084035"/>
    <w:rsid w:val="000C75A7"/>
    <w:rsid w:val="000D28BA"/>
    <w:rsid w:val="001252B2"/>
    <w:rsid w:val="00154E28"/>
    <w:rsid w:val="00182051"/>
    <w:rsid w:val="00186DA1"/>
    <w:rsid w:val="001911B4"/>
    <w:rsid w:val="001959A4"/>
    <w:rsid w:val="001C0C82"/>
    <w:rsid w:val="001F2FBE"/>
    <w:rsid w:val="001F3C04"/>
    <w:rsid w:val="00205B7F"/>
    <w:rsid w:val="00227244"/>
    <w:rsid w:val="00237A5A"/>
    <w:rsid w:val="002432F7"/>
    <w:rsid w:val="00281683"/>
    <w:rsid w:val="002A2355"/>
    <w:rsid w:val="002A34D1"/>
    <w:rsid w:val="002B1EDF"/>
    <w:rsid w:val="002E0A15"/>
    <w:rsid w:val="003072CE"/>
    <w:rsid w:val="00314B3E"/>
    <w:rsid w:val="00317FE6"/>
    <w:rsid w:val="003448E4"/>
    <w:rsid w:val="00373047"/>
    <w:rsid w:val="00382439"/>
    <w:rsid w:val="003955D4"/>
    <w:rsid w:val="003A2090"/>
    <w:rsid w:val="003D1694"/>
    <w:rsid w:val="003F14FD"/>
    <w:rsid w:val="004329E3"/>
    <w:rsid w:val="00436492"/>
    <w:rsid w:val="00445F6F"/>
    <w:rsid w:val="004521E2"/>
    <w:rsid w:val="004771A4"/>
    <w:rsid w:val="0048116C"/>
    <w:rsid w:val="0049794E"/>
    <w:rsid w:val="004A0E10"/>
    <w:rsid w:val="004A79EB"/>
    <w:rsid w:val="004C2F13"/>
    <w:rsid w:val="004D4415"/>
    <w:rsid w:val="00537317"/>
    <w:rsid w:val="00542FCD"/>
    <w:rsid w:val="0055743A"/>
    <w:rsid w:val="005B1493"/>
    <w:rsid w:val="005B2A8F"/>
    <w:rsid w:val="005D1AA1"/>
    <w:rsid w:val="005F2BB7"/>
    <w:rsid w:val="00600034"/>
    <w:rsid w:val="0060720A"/>
    <w:rsid w:val="00612182"/>
    <w:rsid w:val="00625FA3"/>
    <w:rsid w:val="00634ECF"/>
    <w:rsid w:val="00641199"/>
    <w:rsid w:val="0067132E"/>
    <w:rsid w:val="00672715"/>
    <w:rsid w:val="00691C40"/>
    <w:rsid w:val="0069644C"/>
    <w:rsid w:val="006E0345"/>
    <w:rsid w:val="006E6DBA"/>
    <w:rsid w:val="00705198"/>
    <w:rsid w:val="007154E5"/>
    <w:rsid w:val="007468D6"/>
    <w:rsid w:val="007635A9"/>
    <w:rsid w:val="007821B1"/>
    <w:rsid w:val="00787512"/>
    <w:rsid w:val="00792404"/>
    <w:rsid w:val="00797AD8"/>
    <w:rsid w:val="007C4DC4"/>
    <w:rsid w:val="007F096D"/>
    <w:rsid w:val="00803352"/>
    <w:rsid w:val="00807A1B"/>
    <w:rsid w:val="00823D40"/>
    <w:rsid w:val="00885A12"/>
    <w:rsid w:val="008C0F29"/>
    <w:rsid w:val="008D7E0E"/>
    <w:rsid w:val="00903B1E"/>
    <w:rsid w:val="00922A9E"/>
    <w:rsid w:val="00946423"/>
    <w:rsid w:val="00947A9B"/>
    <w:rsid w:val="00962989"/>
    <w:rsid w:val="00993850"/>
    <w:rsid w:val="009A09A2"/>
    <w:rsid w:val="009A5D2B"/>
    <w:rsid w:val="009A6975"/>
    <w:rsid w:val="009B1FF2"/>
    <w:rsid w:val="009D1D1F"/>
    <w:rsid w:val="009E3809"/>
    <w:rsid w:val="009E59A0"/>
    <w:rsid w:val="009F0FF1"/>
    <w:rsid w:val="00A04B39"/>
    <w:rsid w:val="00A103C8"/>
    <w:rsid w:val="00A408A5"/>
    <w:rsid w:val="00A803F7"/>
    <w:rsid w:val="00AA1F27"/>
    <w:rsid w:val="00AA3F08"/>
    <w:rsid w:val="00AB7FE4"/>
    <w:rsid w:val="00AC5897"/>
    <w:rsid w:val="00AC769A"/>
    <w:rsid w:val="00AE3437"/>
    <w:rsid w:val="00B20712"/>
    <w:rsid w:val="00B60074"/>
    <w:rsid w:val="00B77E70"/>
    <w:rsid w:val="00B80386"/>
    <w:rsid w:val="00C104BC"/>
    <w:rsid w:val="00C513A4"/>
    <w:rsid w:val="00C970FF"/>
    <w:rsid w:val="00D40432"/>
    <w:rsid w:val="00D669DB"/>
    <w:rsid w:val="00D76C84"/>
    <w:rsid w:val="00DA5B59"/>
    <w:rsid w:val="00DC4367"/>
    <w:rsid w:val="00DD27F8"/>
    <w:rsid w:val="00DE5303"/>
    <w:rsid w:val="00E05397"/>
    <w:rsid w:val="00E23170"/>
    <w:rsid w:val="00E23397"/>
    <w:rsid w:val="00EB5C29"/>
    <w:rsid w:val="00EC4F39"/>
    <w:rsid w:val="00F10C02"/>
    <w:rsid w:val="00F67907"/>
    <w:rsid w:val="00F91DEA"/>
    <w:rsid w:val="00FA6EF5"/>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168D7"/>
  <w15:docId w15:val="{A18EBB4E-286A-479C-8595-B368F854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rPr>
  </w:style>
  <w:style w:type="paragraph" w:customStyle="1" w:styleId="PLANESPROPIOSUGR">
    <w:name w:val="PLANES PROPIOS UGR"/>
    <w:basedOn w:val="Normal"/>
    <w:rsid w:val="00947A9B"/>
    <w:rPr>
      <w:rFonts w:ascii="Roboto Lt" w:eastAsia="Calibri" w:hAnsi="Roboto Lt"/>
      <w:color w:val="FFFFFF"/>
      <w:sz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rPr>
  </w:style>
  <w:style w:type="paragraph" w:customStyle="1" w:styleId="INDICENIVEL2">
    <w:name w:val="INDICE NIVEL 2"/>
    <w:basedOn w:val="Normal"/>
    <w:rsid w:val="006E0345"/>
    <w:pPr>
      <w:spacing w:line="276" w:lineRule="auto"/>
      <w:ind w:left="1417" w:hanging="424"/>
    </w:pPr>
    <w:rPr>
      <w:rFonts w:ascii="Roboto" w:eastAsia="Calibri" w:hAnsi="Roboto"/>
      <w:sz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rPr>
  </w:style>
  <w:style w:type="paragraph" w:styleId="Textodeglobo">
    <w:name w:val="Balloon Text"/>
    <w:basedOn w:val="Normal"/>
    <w:link w:val="TextodegloboCar"/>
    <w:uiPriority w:val="99"/>
    <w:semiHidden/>
    <w:unhideWhenUsed/>
    <w:rsid w:val="00803352"/>
    <w:rPr>
      <w:rFonts w:ascii="Tahoma" w:hAnsi="Tahoma" w:cs="Tahoma"/>
      <w:sz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rPr>
  </w:style>
  <w:style w:type="paragraph" w:styleId="Encabezado">
    <w:name w:val="header"/>
    <w:basedOn w:val="Normal"/>
    <w:link w:val="EncabezadoCar"/>
    <w:uiPriority w:val="99"/>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542FCD"/>
    <w:pPr>
      <w:ind w:left="720"/>
      <w:contextualSpacing/>
    </w:pPr>
  </w:style>
  <w:style w:type="character" w:styleId="Mencinsinresolver">
    <w:name w:val="Unresolved Mention"/>
    <w:basedOn w:val="Fuentedeprrafopredeter"/>
    <w:uiPriority w:val="99"/>
    <w:semiHidden/>
    <w:unhideWhenUsed/>
    <w:rsid w:val="00DD27F8"/>
    <w:rPr>
      <w:color w:val="605E5C"/>
      <w:shd w:val="clear" w:color="auto" w:fill="E1DFDD"/>
    </w:rPr>
  </w:style>
  <w:style w:type="paragraph" w:styleId="Revisin">
    <w:name w:val="Revision"/>
    <w:hidden/>
    <w:uiPriority w:val="99"/>
    <w:semiHidden/>
    <w:rsid w:val="002B1EDF"/>
    <w:pPr>
      <w:spacing w:after="0" w:line="240" w:lineRule="auto"/>
    </w:pPr>
    <w:rPr>
      <w:rFonts w:ascii="Times New Roman" w:eastAsia="Times New Roman" w:hAnsi="Times New Roman" w:cs="Times New Roman"/>
      <w:sz w:val="24"/>
    </w:rPr>
  </w:style>
  <w:style w:type="paragraph" w:customStyle="1" w:styleId="P68B1DB1-Normal1">
    <w:name w:val="P68B1DB1-Normal1"/>
    <w:basedOn w:val="Normal"/>
    <w:rPr>
      <w:rFonts w:ascii="Palatino Linotype" w:hAnsi="Palatino Linotype"/>
      <w:b/>
      <w:sz w:val="22"/>
    </w:rPr>
  </w:style>
  <w:style w:type="paragraph" w:customStyle="1" w:styleId="P68B1DB1-Normal2">
    <w:name w:val="P68B1DB1-Normal2"/>
    <w:basedOn w:val="Normal"/>
    <w:rPr>
      <w:rFonts w:ascii="Gill Sans MT" w:hAnsi="Gill Sans MT"/>
      <w:b/>
      <w:sz w:val="22"/>
    </w:rPr>
  </w:style>
  <w:style w:type="paragraph" w:customStyle="1" w:styleId="P68B1DB1-Normal3">
    <w:name w:val="P68B1DB1-Normal3"/>
    <w:basedOn w:val="Normal"/>
    <w:rPr>
      <w:rFonts w:ascii="Palatino Linotype" w:hAnsi="Palatino Linotype"/>
    </w:rPr>
  </w:style>
  <w:style w:type="paragraph" w:customStyle="1" w:styleId="P68B1DB1-Normal4">
    <w:name w:val="P68B1DB1-Normal4"/>
    <w:basedOn w:val="Normal"/>
    <w:rPr>
      <w:rFonts w:ascii="Palatino Linotype" w:hAnsi="Palatino Linotype"/>
      <w:sz w:val="22"/>
    </w:rPr>
  </w:style>
  <w:style w:type="paragraph" w:customStyle="1" w:styleId="P68B1DB1-Normal5">
    <w:name w:val="P68B1DB1-Normal5"/>
    <w:basedOn w:val="Normal"/>
    <w:rPr>
      <w:rFonts w:ascii="Gill Sans MT" w:eastAsia="Calibri" w:hAnsi="Gill Sans MT" w:cs="Arial"/>
      <w:b/>
      <w:sz w:val="16"/>
    </w:rPr>
  </w:style>
  <w:style w:type="paragraph" w:customStyle="1" w:styleId="P68B1DB1-Normal6">
    <w:name w:val="P68B1DB1-Normal6"/>
    <w:basedOn w:val="Normal"/>
    <w:rPr>
      <w:rFonts w:ascii="Gill Sans MT" w:eastAsia="Calibri" w:hAnsi="Gill Sans MT" w:cs="Arial"/>
      <w:sz w:val="14"/>
    </w:rPr>
  </w:style>
  <w:style w:type="paragraph" w:customStyle="1" w:styleId="P68B1DB1-Normal7">
    <w:name w:val="P68B1DB1-Normal7"/>
    <w:basedOn w:val="Normal"/>
    <w:rPr>
      <w:rFonts w:ascii="Calibri" w:hAnsi="Calibri"/>
      <w:sz w:val="16"/>
    </w:rPr>
  </w:style>
  <w:style w:type="paragraph" w:customStyle="1" w:styleId="P68B1DB1-Normal8">
    <w:name w:val="P68B1DB1-Normal8"/>
    <w:basedOn w:val="Normal"/>
    <w:rPr>
      <w:rFonts w:ascii="Calibri" w:eastAsia="Calibri" w:hAnsi="Calibri"/>
      <w:sz w:val="16"/>
    </w:rPr>
  </w:style>
  <w:style w:type="paragraph" w:customStyle="1" w:styleId="P68B1DB1-Normal9">
    <w:name w:val="P68B1DB1-Normal9"/>
    <w:basedOn w:val="Normal"/>
    <w:rPr>
      <w:sz w:val="16"/>
    </w:rPr>
  </w:style>
  <w:style w:type="paragraph" w:customStyle="1" w:styleId="P68B1DB1-Encabezado10">
    <w:name w:val="P68B1DB1-Encabezado10"/>
    <w:basedOn w:val="Encabezado"/>
    <w:rPr>
      <w:rFonts w:ascii="Gill Sans MT" w:hAnsi="Gill Sans MT"/>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4513E-5B7F-4DF4-B26D-8BF985893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524</Words>
  <Characters>2883</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Maria Valderrama Munoz</cp:lastModifiedBy>
  <cp:revision>12</cp:revision>
  <cp:lastPrinted>2022-12-07T10:00:00Z</cp:lastPrinted>
  <dcterms:created xsi:type="dcterms:W3CDTF">2022-11-18T09:54:00Z</dcterms:created>
  <dcterms:modified xsi:type="dcterms:W3CDTF">2022-12-09T12:00:00Z</dcterms:modified>
</cp:coreProperties>
</file>